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u w:val="single"/>
          <w:lang w:eastAsia="tr-TR"/>
        </w:rPr>
      </w:pPr>
      <w:r w:rsidRPr="00FC1E36">
        <w:rPr>
          <w:rFonts w:ascii="Verdana" w:eastAsia="Times New Roman" w:hAnsi="Verdana" w:cs="Times New Roman"/>
          <w:color w:val="000000"/>
          <w:sz w:val="20"/>
          <w:szCs w:val="20"/>
          <w:u w:val="single"/>
          <w:lang w:eastAsia="tr-TR"/>
        </w:rPr>
        <w:t>Ticaret Bakanlığından:</w:t>
      </w:r>
    </w:p>
    <w:p w:rsidR="00FC1E36" w:rsidRPr="00FC1E36" w:rsidRDefault="00FC1E36" w:rsidP="00FC1E36">
      <w:pPr>
        <w:shd w:val="clear" w:color="auto" w:fill="FFFFFF"/>
        <w:spacing w:before="56" w:after="0" w:line="240" w:lineRule="atLeast"/>
        <w:jc w:val="center"/>
        <w:rPr>
          <w:rFonts w:ascii="Times New Roman" w:eastAsia="Times New Roman" w:hAnsi="Times New Roman" w:cs="Times New Roman"/>
          <w:b/>
          <w:bCs/>
          <w:color w:val="000000"/>
          <w:sz w:val="19"/>
          <w:szCs w:val="19"/>
          <w:lang w:eastAsia="tr-TR"/>
        </w:rPr>
      </w:pPr>
      <w:r w:rsidRPr="00FC1E36">
        <w:rPr>
          <w:rFonts w:ascii="Verdana" w:eastAsia="Times New Roman" w:hAnsi="Verdana" w:cs="Times New Roman"/>
          <w:b/>
          <w:bCs/>
          <w:color w:val="000000"/>
          <w:sz w:val="20"/>
          <w:szCs w:val="20"/>
          <w:lang w:eastAsia="tr-TR"/>
        </w:rPr>
        <w:t>İTHALATTA HAKSIZ REKABETİN ÖNLENMESİNE İLİŞKİN TEBLİĞ</w:t>
      </w:r>
    </w:p>
    <w:p w:rsidR="00FC1E36" w:rsidRPr="00FC1E36" w:rsidRDefault="00FC1E36" w:rsidP="00FC1E36">
      <w:pPr>
        <w:shd w:val="clear" w:color="auto" w:fill="FFFFFF"/>
        <w:spacing w:after="170" w:line="240" w:lineRule="atLeast"/>
        <w:jc w:val="center"/>
        <w:rPr>
          <w:rFonts w:ascii="Times New Roman" w:eastAsia="Times New Roman" w:hAnsi="Times New Roman" w:cs="Times New Roman"/>
          <w:b/>
          <w:bCs/>
          <w:color w:val="000000"/>
          <w:sz w:val="19"/>
          <w:szCs w:val="19"/>
          <w:lang w:eastAsia="tr-TR"/>
        </w:rPr>
      </w:pPr>
      <w:r w:rsidRPr="00FC1E36">
        <w:rPr>
          <w:rFonts w:ascii="Verdana" w:eastAsia="Times New Roman" w:hAnsi="Verdana" w:cs="Times New Roman"/>
          <w:b/>
          <w:bCs/>
          <w:color w:val="000000"/>
          <w:sz w:val="20"/>
          <w:szCs w:val="20"/>
          <w:lang w:eastAsia="tr-TR"/>
        </w:rPr>
        <w:t>(TEBLİĞ NO: 2023/6)</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b/>
          <w:bCs/>
          <w:color w:val="000000"/>
          <w:sz w:val="20"/>
          <w:szCs w:val="20"/>
          <w:lang w:eastAsia="tr-TR"/>
        </w:rPr>
        <w:t>Kapsam</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b/>
          <w:bCs/>
          <w:color w:val="000000"/>
          <w:sz w:val="18"/>
          <w:szCs w:val="18"/>
          <w:lang w:eastAsia="tr-TR"/>
        </w:rPr>
        <w:t>MADDE 1-</w:t>
      </w:r>
      <w:r w:rsidRPr="00FC1E36">
        <w:rPr>
          <w:rFonts w:ascii="Verdana" w:eastAsia="Times New Roman" w:hAnsi="Verdana" w:cs="Times New Roman"/>
          <w:color w:val="000000"/>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FC1E36">
        <w:rPr>
          <w:rFonts w:ascii="Verdana" w:eastAsia="Times New Roman" w:hAnsi="Verdana" w:cs="Times New Roman"/>
          <w:color w:val="000000"/>
          <w:sz w:val="18"/>
          <w:szCs w:val="18"/>
          <w:lang w:eastAsia="tr-TR"/>
        </w:rPr>
        <w:t>Gazete’de</w:t>
      </w:r>
      <w:proofErr w:type="spellEnd"/>
      <w:r w:rsidRPr="00FC1E36">
        <w:rPr>
          <w:rFonts w:ascii="Verdana" w:eastAsia="Times New Roman" w:hAnsi="Verdana" w:cs="Times New Roman"/>
          <w:color w:val="000000"/>
          <w:sz w:val="18"/>
          <w:szCs w:val="18"/>
          <w:lang w:eastAsia="tr-TR"/>
        </w:rPr>
        <w:t xml:space="preserve"> yayımlanan İthalatta Haksız Rekabetin Önlenmesi Hakkında Yönetmelikten oluşan İthalatta Haksız Rekabetin Önlenmesi Hakkında Mevzuat hükümleri çerçevesinde 2022 yılının ikinci yarısında yürürlük süresi dolan </w:t>
      </w:r>
      <w:proofErr w:type="gramStart"/>
      <w:r w:rsidRPr="00FC1E36">
        <w:rPr>
          <w:rFonts w:ascii="Verdana" w:eastAsia="Times New Roman" w:hAnsi="Verdana" w:cs="Times New Roman"/>
          <w:color w:val="000000"/>
          <w:sz w:val="18"/>
          <w:szCs w:val="18"/>
          <w:lang w:eastAsia="tr-TR"/>
        </w:rPr>
        <w:t>dampinge</w:t>
      </w:r>
      <w:proofErr w:type="gramEnd"/>
      <w:r w:rsidRPr="00FC1E36">
        <w:rPr>
          <w:rFonts w:ascii="Verdana" w:eastAsia="Times New Roman" w:hAnsi="Verdana" w:cs="Times New Roman"/>
          <w:color w:val="000000"/>
          <w:sz w:val="18"/>
          <w:szCs w:val="18"/>
          <w:lang w:eastAsia="tr-TR"/>
        </w:rPr>
        <w:t xml:space="preserve"> karşı önlemlerin ilanı ile 2023 yılının ikinci yarısında süresi dolacak mevcut dampinge karşı önlemlerin ilanını kapsamaktadır.</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b/>
          <w:bCs/>
          <w:color w:val="000000"/>
          <w:sz w:val="20"/>
          <w:szCs w:val="20"/>
          <w:lang w:eastAsia="tr-TR"/>
        </w:rPr>
        <w:t>Dayanak</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FC1E36">
        <w:rPr>
          <w:rFonts w:ascii="Verdana" w:eastAsia="Times New Roman" w:hAnsi="Verdana" w:cs="Times New Roman"/>
          <w:b/>
          <w:bCs/>
          <w:color w:val="000000"/>
          <w:sz w:val="18"/>
          <w:szCs w:val="18"/>
          <w:lang w:eastAsia="tr-TR"/>
        </w:rPr>
        <w:t>MADDE 2-</w:t>
      </w:r>
      <w:r w:rsidRPr="00FC1E36">
        <w:rPr>
          <w:rFonts w:ascii="Verdana" w:eastAsia="Times New Roman" w:hAnsi="Verdana" w:cs="Times New Roman"/>
          <w:color w:val="000000"/>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FC1E36">
        <w:rPr>
          <w:rFonts w:ascii="Verdana" w:eastAsia="Times New Roman" w:hAnsi="Verdana" w:cs="Times New Roman"/>
          <w:color w:val="000000"/>
          <w:sz w:val="18"/>
          <w:szCs w:val="18"/>
          <w:lang w:eastAsia="tr-TR"/>
        </w:rPr>
        <w:t>Gazete’de</w:t>
      </w:r>
      <w:proofErr w:type="spellEnd"/>
      <w:r w:rsidRPr="00FC1E36">
        <w:rPr>
          <w:rFonts w:ascii="Verdana" w:eastAsia="Times New Roman" w:hAnsi="Verdana" w:cs="Times New Roman"/>
          <w:color w:val="000000"/>
          <w:sz w:val="18"/>
          <w:szCs w:val="18"/>
          <w:lang w:eastAsia="tr-TR"/>
        </w:rPr>
        <w:t xml:space="preserve"> yayımlanan İthalatta Haksız Rekabetin Önlenmesi Hakkında Yönetmeliğe dayanılarak hazırlanmıştır.</w:t>
      </w:r>
      <w:proofErr w:type="gramEnd"/>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b/>
          <w:bCs/>
          <w:color w:val="000000"/>
          <w:sz w:val="20"/>
          <w:szCs w:val="20"/>
          <w:lang w:eastAsia="tr-TR"/>
        </w:rPr>
        <w:t>Yürürlük süresi sona eren </w:t>
      </w:r>
      <w:proofErr w:type="gramStart"/>
      <w:r w:rsidRPr="00FC1E36">
        <w:rPr>
          <w:rFonts w:ascii="Verdana" w:eastAsia="Times New Roman" w:hAnsi="Verdana" w:cs="Times New Roman"/>
          <w:b/>
          <w:bCs/>
          <w:color w:val="000000"/>
          <w:sz w:val="20"/>
          <w:szCs w:val="20"/>
          <w:lang w:eastAsia="tr-TR"/>
        </w:rPr>
        <w:t>dampinge</w:t>
      </w:r>
      <w:proofErr w:type="gramEnd"/>
      <w:r w:rsidRPr="00FC1E36">
        <w:rPr>
          <w:rFonts w:ascii="Verdana" w:eastAsia="Times New Roman" w:hAnsi="Verdana" w:cs="Times New Roman"/>
          <w:b/>
          <w:bCs/>
          <w:color w:val="000000"/>
          <w:sz w:val="20"/>
          <w:szCs w:val="20"/>
          <w:lang w:eastAsia="tr-TR"/>
        </w:rPr>
        <w:t> karşı önlemler</w:t>
      </w:r>
    </w:p>
    <w:p w:rsidR="00FC1E36" w:rsidRPr="00FC1E36" w:rsidRDefault="00FC1E36" w:rsidP="00FC1E36">
      <w:pPr>
        <w:shd w:val="clear" w:color="auto" w:fill="FFFFFF"/>
        <w:spacing w:after="100" w:line="240" w:lineRule="atLeast"/>
        <w:ind w:firstLine="567"/>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b/>
          <w:bCs/>
          <w:color w:val="000000"/>
          <w:sz w:val="18"/>
          <w:szCs w:val="18"/>
          <w:lang w:eastAsia="tr-TR"/>
        </w:rPr>
        <w:t>MADDE 3-</w:t>
      </w:r>
      <w:r w:rsidRPr="00FC1E36">
        <w:rPr>
          <w:rFonts w:ascii="Verdana" w:eastAsia="Times New Roman" w:hAnsi="Verdana" w:cs="Times New Roman"/>
          <w:color w:val="000000"/>
          <w:sz w:val="18"/>
          <w:szCs w:val="18"/>
          <w:lang w:eastAsia="tr-TR"/>
        </w:rPr>
        <w:t> (1) Aşağıdaki tabloda yer alan </w:t>
      </w:r>
      <w:proofErr w:type="gramStart"/>
      <w:r w:rsidRPr="00FC1E36">
        <w:rPr>
          <w:rFonts w:ascii="Verdana" w:eastAsia="Times New Roman" w:hAnsi="Verdana" w:cs="Times New Roman"/>
          <w:color w:val="000000"/>
          <w:sz w:val="18"/>
          <w:szCs w:val="18"/>
          <w:lang w:eastAsia="tr-TR"/>
        </w:rPr>
        <w:t>dampinge</w:t>
      </w:r>
      <w:proofErr w:type="gramEnd"/>
      <w:r w:rsidRPr="00FC1E36">
        <w:rPr>
          <w:rFonts w:ascii="Verdana" w:eastAsia="Times New Roman" w:hAnsi="Verdana" w:cs="Times New Roman"/>
          <w:color w:val="000000"/>
          <w:sz w:val="18"/>
          <w:szCs w:val="18"/>
          <w:lang w:eastAsia="tr-TR"/>
        </w:rPr>
        <w:t> karşı önlemlerin yürürlükte kalma süresi, 5 inci maddede belirtilen esaslar çerçevesinde karşısında belirtilen tarihte sona ermiştir.</w:t>
      </w:r>
    </w:p>
    <w:tbl>
      <w:tblPr>
        <w:tblW w:w="0" w:type="dxa"/>
        <w:jc w:val="center"/>
        <w:tblCellMar>
          <w:left w:w="0" w:type="dxa"/>
          <w:right w:w="0" w:type="dxa"/>
        </w:tblCellMar>
        <w:tblLook w:val="04A0" w:firstRow="1" w:lastRow="0" w:firstColumn="1" w:lastColumn="0" w:noHBand="0" w:noVBand="1"/>
      </w:tblPr>
      <w:tblGrid>
        <w:gridCol w:w="1989"/>
        <w:gridCol w:w="1913"/>
        <w:gridCol w:w="1285"/>
        <w:gridCol w:w="1496"/>
        <w:gridCol w:w="1221"/>
        <w:gridCol w:w="1148"/>
      </w:tblGrid>
      <w:tr w:rsidR="00FC1E36" w:rsidRPr="00FC1E36" w:rsidTr="00FC1E36">
        <w:trPr>
          <w:trHeight w:val="334"/>
          <w:jc w:val="center"/>
        </w:trPr>
        <w:tc>
          <w:tcPr>
            <w:tcW w:w="2262"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b/>
                <w:bCs/>
                <w:sz w:val="20"/>
                <w:szCs w:val="20"/>
                <w:lang w:eastAsia="tr-TR"/>
              </w:rPr>
              <w:t>Önlemin Yayımlandığı Tarihteki Pozisyon Numarası</w:t>
            </w:r>
          </w:p>
        </w:tc>
        <w:tc>
          <w:tcPr>
            <w:tcW w:w="163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b/>
                <w:bCs/>
                <w:sz w:val="20"/>
                <w:szCs w:val="20"/>
                <w:lang w:eastAsia="tr-TR"/>
              </w:rPr>
              <w:t>Önlemin Yayımlandığı Tarihteki Eşya Tanımı</w:t>
            </w:r>
          </w:p>
        </w:tc>
        <w:tc>
          <w:tcPr>
            <w:tcW w:w="129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b/>
                <w:bCs/>
                <w:sz w:val="20"/>
                <w:szCs w:val="20"/>
                <w:lang w:eastAsia="tr-TR"/>
              </w:rPr>
              <w:t>Menşe Ülke</w:t>
            </w:r>
          </w:p>
        </w:tc>
        <w:tc>
          <w:tcPr>
            <w:tcW w:w="129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b/>
                <w:bCs/>
                <w:sz w:val="20"/>
                <w:szCs w:val="20"/>
                <w:lang w:eastAsia="tr-TR"/>
              </w:rPr>
              <w:t>Önlemin Yayımlandığı Resmî Gazete Tarih ve Sayısı</w:t>
            </w:r>
          </w:p>
        </w:tc>
        <w:tc>
          <w:tcPr>
            <w:tcW w:w="129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b/>
                <w:bCs/>
                <w:sz w:val="20"/>
                <w:szCs w:val="20"/>
                <w:lang w:eastAsia="tr-TR"/>
              </w:rPr>
              <w:t>Tebliğ No</w:t>
            </w:r>
          </w:p>
        </w:tc>
        <w:tc>
          <w:tcPr>
            <w:tcW w:w="129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b/>
                <w:bCs/>
                <w:sz w:val="20"/>
                <w:szCs w:val="20"/>
                <w:lang w:eastAsia="tr-TR"/>
              </w:rPr>
              <w:t>Önlemin Bitiş Tarihi</w:t>
            </w:r>
          </w:p>
        </w:tc>
      </w:tr>
      <w:tr w:rsidR="00FC1E36" w:rsidRPr="00FC1E36" w:rsidTr="00FC1E36">
        <w:trPr>
          <w:trHeight w:val="279"/>
          <w:jc w:val="center"/>
        </w:trPr>
        <w:tc>
          <w:tcPr>
            <w:tcW w:w="226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8413.40.00.00.00</w:t>
            </w:r>
          </w:p>
        </w:tc>
        <w:tc>
          <w:tcPr>
            <w:tcW w:w="1631"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Beton Pompaları</w:t>
            </w:r>
          </w:p>
        </w:tc>
        <w:tc>
          <w:tcPr>
            <w:tcW w:w="12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Kore Cumhuriyeti</w:t>
            </w:r>
          </w:p>
        </w:tc>
        <w:tc>
          <w:tcPr>
            <w:tcW w:w="1297"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12/7/2017</w:t>
            </w:r>
            <w:r w:rsidRPr="00FC1E36">
              <w:rPr>
                <w:rFonts w:ascii="Times New Roman" w:eastAsia="Times New Roman" w:hAnsi="Times New Roman" w:cs="Times New Roman"/>
                <w:sz w:val="18"/>
                <w:szCs w:val="18"/>
                <w:lang w:eastAsia="tr-TR"/>
              </w:rPr>
              <w:br/>
            </w:r>
            <w:r w:rsidRPr="00FC1E36">
              <w:rPr>
                <w:rFonts w:ascii="Verdana" w:eastAsia="Times New Roman" w:hAnsi="Verdana" w:cs="Times New Roman"/>
                <w:sz w:val="20"/>
                <w:szCs w:val="20"/>
                <w:lang w:eastAsia="tr-TR"/>
              </w:rPr>
              <w:t>30122</w:t>
            </w:r>
          </w:p>
        </w:tc>
        <w:tc>
          <w:tcPr>
            <w:tcW w:w="129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2017/18</w:t>
            </w:r>
          </w:p>
        </w:tc>
        <w:tc>
          <w:tcPr>
            <w:tcW w:w="1297"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12/7/2022</w:t>
            </w:r>
          </w:p>
        </w:tc>
      </w:tr>
      <w:tr w:rsidR="00FC1E36" w:rsidRPr="00FC1E36" w:rsidTr="00FC1E36">
        <w:trPr>
          <w:trHeight w:val="210"/>
          <w:jc w:val="center"/>
        </w:trPr>
        <w:tc>
          <w:tcPr>
            <w:tcW w:w="22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8705.90.30.00.00</w:t>
            </w:r>
          </w:p>
        </w:tc>
        <w:tc>
          <w:tcPr>
            <w:tcW w:w="163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Beton Pompaları Taşıtları</w:t>
            </w:r>
          </w:p>
        </w:tc>
        <w:tc>
          <w:tcPr>
            <w:tcW w:w="12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Çin Halk Cumhuriyeti</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r>
      <w:tr w:rsidR="00FC1E36" w:rsidRPr="00FC1E36" w:rsidTr="00FC1E36">
        <w:trPr>
          <w:trHeight w:val="348"/>
          <w:jc w:val="center"/>
        </w:trPr>
        <w:tc>
          <w:tcPr>
            <w:tcW w:w="22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5811.00</w:t>
            </w:r>
            <w:r w:rsidRPr="00FC1E36">
              <w:rPr>
                <w:rFonts w:ascii="Verdana" w:eastAsia="Times New Roman" w:hAnsi="Verdana" w:cs="Times New Roman"/>
                <w:sz w:val="20"/>
                <w:szCs w:val="20"/>
                <w:lang w:eastAsia="tr-TR"/>
              </w:rPr>
              <w:br/>
              <w:t>(5811.00.00.07.00, 5811.00.00.09.00, 5811.00.00.92.00, 5811.00.00.93.00 hariç)</w:t>
            </w:r>
          </w:p>
        </w:tc>
        <w:tc>
          <w:tcPr>
            <w:tcW w:w="163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proofErr w:type="spellStart"/>
            <w:r w:rsidRPr="00FC1E36">
              <w:rPr>
                <w:rFonts w:ascii="Verdana" w:eastAsia="Times New Roman" w:hAnsi="Verdana" w:cs="Times New Roman"/>
                <w:sz w:val="20"/>
                <w:szCs w:val="20"/>
                <w:lang w:eastAsia="tr-TR"/>
              </w:rPr>
              <w:t>Kapitoneli</w:t>
            </w:r>
            <w:proofErr w:type="spellEnd"/>
            <w:r w:rsidRPr="00FC1E36">
              <w:rPr>
                <w:rFonts w:ascii="Verdana" w:eastAsia="Times New Roman" w:hAnsi="Verdana" w:cs="Times New Roman"/>
                <w:sz w:val="20"/>
                <w:szCs w:val="20"/>
                <w:lang w:eastAsia="tr-TR"/>
              </w:rPr>
              <w:t xml:space="preserve"> Mensucat</w:t>
            </w:r>
          </w:p>
        </w:tc>
        <w:tc>
          <w:tcPr>
            <w:tcW w:w="12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Çin Halk Cumhuriyeti</w:t>
            </w:r>
          </w:p>
        </w:tc>
        <w:tc>
          <w:tcPr>
            <w:tcW w:w="12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20/10/2017</w:t>
            </w:r>
            <w:r w:rsidRPr="00FC1E36">
              <w:rPr>
                <w:rFonts w:ascii="Times New Roman" w:eastAsia="Times New Roman" w:hAnsi="Times New Roman" w:cs="Times New Roman"/>
                <w:sz w:val="18"/>
                <w:szCs w:val="18"/>
                <w:lang w:eastAsia="tr-TR"/>
              </w:rPr>
              <w:br/>
            </w:r>
            <w:r w:rsidRPr="00FC1E36">
              <w:rPr>
                <w:rFonts w:ascii="Verdana" w:eastAsia="Times New Roman" w:hAnsi="Verdana" w:cs="Times New Roman"/>
                <w:sz w:val="20"/>
                <w:szCs w:val="20"/>
                <w:lang w:eastAsia="tr-TR"/>
              </w:rPr>
              <w:t>30216</w:t>
            </w:r>
          </w:p>
        </w:tc>
        <w:tc>
          <w:tcPr>
            <w:tcW w:w="12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2017/22</w:t>
            </w:r>
          </w:p>
        </w:tc>
        <w:tc>
          <w:tcPr>
            <w:tcW w:w="12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20/10/2022</w:t>
            </w:r>
          </w:p>
        </w:tc>
      </w:tr>
      <w:tr w:rsidR="00FC1E36" w:rsidRPr="00FC1E36" w:rsidTr="00FC1E36">
        <w:trPr>
          <w:trHeight w:val="210"/>
          <w:jc w:val="center"/>
        </w:trPr>
        <w:tc>
          <w:tcPr>
            <w:tcW w:w="22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2917.32.00.00.00</w:t>
            </w:r>
          </w:p>
        </w:tc>
        <w:tc>
          <w:tcPr>
            <w:tcW w:w="163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proofErr w:type="spellStart"/>
            <w:r w:rsidRPr="00FC1E36">
              <w:rPr>
                <w:rFonts w:ascii="Verdana" w:eastAsia="Times New Roman" w:hAnsi="Verdana" w:cs="Times New Roman"/>
                <w:sz w:val="20"/>
                <w:szCs w:val="20"/>
                <w:lang w:eastAsia="tr-TR"/>
              </w:rPr>
              <w:t>Dioktil</w:t>
            </w:r>
            <w:proofErr w:type="spellEnd"/>
            <w:r w:rsidRPr="00FC1E36">
              <w:rPr>
                <w:rFonts w:ascii="Verdana" w:eastAsia="Times New Roman" w:hAnsi="Verdana" w:cs="Times New Roman"/>
                <w:sz w:val="20"/>
                <w:szCs w:val="20"/>
                <w:lang w:eastAsia="tr-TR"/>
              </w:rPr>
              <w:t> </w:t>
            </w:r>
            <w:proofErr w:type="spellStart"/>
            <w:r w:rsidRPr="00FC1E36">
              <w:rPr>
                <w:rFonts w:ascii="Verdana" w:eastAsia="Times New Roman" w:hAnsi="Verdana" w:cs="Times New Roman"/>
                <w:sz w:val="20"/>
                <w:szCs w:val="20"/>
                <w:lang w:eastAsia="tr-TR"/>
              </w:rPr>
              <w:t>ortoftalatlar</w:t>
            </w:r>
            <w:proofErr w:type="spellEnd"/>
            <w:r w:rsidRPr="00FC1E36">
              <w:rPr>
                <w:rFonts w:ascii="Verdana" w:eastAsia="Times New Roman" w:hAnsi="Verdana" w:cs="Times New Roman"/>
                <w:sz w:val="20"/>
                <w:szCs w:val="20"/>
                <w:lang w:eastAsia="tr-TR"/>
              </w:rPr>
              <w:br/>
              <w:t>(</w:t>
            </w:r>
            <w:proofErr w:type="spellStart"/>
            <w:r w:rsidRPr="00FC1E36">
              <w:rPr>
                <w:rFonts w:ascii="Verdana" w:eastAsia="Times New Roman" w:hAnsi="Verdana" w:cs="Times New Roman"/>
                <w:sz w:val="20"/>
                <w:szCs w:val="20"/>
                <w:lang w:eastAsia="tr-TR"/>
              </w:rPr>
              <w:t>dioktil</w:t>
            </w:r>
            <w:proofErr w:type="spellEnd"/>
            <w:r w:rsidRPr="00FC1E36">
              <w:rPr>
                <w:rFonts w:ascii="Verdana" w:eastAsia="Times New Roman" w:hAnsi="Verdana" w:cs="Times New Roman"/>
                <w:sz w:val="20"/>
                <w:szCs w:val="20"/>
                <w:lang w:eastAsia="tr-TR"/>
              </w:rPr>
              <w:t> </w:t>
            </w:r>
            <w:proofErr w:type="spellStart"/>
            <w:r w:rsidRPr="00FC1E36">
              <w:rPr>
                <w:rFonts w:ascii="Verdana" w:eastAsia="Times New Roman" w:hAnsi="Verdana" w:cs="Times New Roman"/>
                <w:sz w:val="20"/>
                <w:szCs w:val="20"/>
                <w:lang w:eastAsia="tr-TR"/>
              </w:rPr>
              <w:t>ftalat</w:t>
            </w:r>
            <w:proofErr w:type="spellEnd"/>
            <w:r w:rsidRPr="00FC1E36">
              <w:rPr>
                <w:rFonts w:ascii="Verdana" w:eastAsia="Times New Roman" w:hAnsi="Verdana" w:cs="Times New Roman"/>
                <w:sz w:val="20"/>
                <w:szCs w:val="20"/>
                <w:lang w:eastAsia="tr-TR"/>
              </w:rPr>
              <w:t>)</w:t>
            </w:r>
          </w:p>
        </w:tc>
        <w:tc>
          <w:tcPr>
            <w:tcW w:w="12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Kore Cumhuriyeti</w:t>
            </w:r>
          </w:p>
        </w:tc>
        <w:tc>
          <w:tcPr>
            <w:tcW w:w="12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20/10/2017</w:t>
            </w:r>
            <w:r w:rsidRPr="00FC1E36">
              <w:rPr>
                <w:rFonts w:ascii="Times New Roman" w:eastAsia="Times New Roman" w:hAnsi="Times New Roman" w:cs="Times New Roman"/>
                <w:sz w:val="18"/>
                <w:szCs w:val="18"/>
                <w:lang w:eastAsia="tr-TR"/>
              </w:rPr>
              <w:br/>
            </w:r>
            <w:r w:rsidRPr="00FC1E36">
              <w:rPr>
                <w:rFonts w:ascii="Verdana" w:eastAsia="Times New Roman" w:hAnsi="Verdana" w:cs="Times New Roman"/>
                <w:sz w:val="20"/>
                <w:szCs w:val="20"/>
                <w:lang w:eastAsia="tr-TR"/>
              </w:rPr>
              <w:t>30216</w:t>
            </w:r>
          </w:p>
        </w:tc>
        <w:tc>
          <w:tcPr>
            <w:tcW w:w="12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2017/23</w:t>
            </w:r>
          </w:p>
        </w:tc>
        <w:tc>
          <w:tcPr>
            <w:tcW w:w="12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20/10/2022</w:t>
            </w:r>
          </w:p>
        </w:tc>
      </w:tr>
      <w:tr w:rsidR="00FC1E36" w:rsidRPr="00FC1E36" w:rsidTr="00FC1E36">
        <w:trPr>
          <w:trHeight w:val="572"/>
          <w:jc w:val="center"/>
        </w:trPr>
        <w:tc>
          <w:tcPr>
            <w:tcW w:w="22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2917.39.95.90.13</w:t>
            </w:r>
          </w:p>
        </w:tc>
        <w:tc>
          <w:tcPr>
            <w:tcW w:w="163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proofErr w:type="spellStart"/>
            <w:r w:rsidRPr="00FC1E36">
              <w:rPr>
                <w:rFonts w:ascii="Verdana" w:eastAsia="Times New Roman" w:hAnsi="Verdana" w:cs="Times New Roman"/>
                <w:sz w:val="18"/>
                <w:szCs w:val="18"/>
                <w:lang w:eastAsia="tr-TR"/>
              </w:rPr>
              <w:t>Dioktil</w:t>
            </w:r>
            <w:proofErr w:type="spellEnd"/>
            <w:r w:rsidRPr="00FC1E36">
              <w:rPr>
                <w:rFonts w:ascii="Verdana" w:eastAsia="Times New Roman" w:hAnsi="Verdana" w:cs="Times New Roman"/>
                <w:sz w:val="18"/>
                <w:szCs w:val="18"/>
                <w:lang w:eastAsia="tr-TR"/>
              </w:rPr>
              <w:t> </w:t>
            </w:r>
            <w:proofErr w:type="spellStart"/>
            <w:r w:rsidRPr="00FC1E36">
              <w:rPr>
                <w:rFonts w:ascii="Verdana" w:eastAsia="Times New Roman" w:hAnsi="Verdana" w:cs="Times New Roman"/>
                <w:sz w:val="18"/>
                <w:szCs w:val="18"/>
                <w:lang w:eastAsia="tr-TR"/>
              </w:rPr>
              <w:t>tereftalat</w:t>
            </w:r>
            <w:proofErr w:type="spellEnd"/>
          </w:p>
        </w:tc>
        <w:tc>
          <w:tcPr>
            <w:tcW w:w="12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Kore Cumhuriyeti</w:t>
            </w:r>
          </w:p>
        </w:tc>
        <w:tc>
          <w:tcPr>
            <w:tcW w:w="12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20/10/2017</w:t>
            </w:r>
            <w:r w:rsidRPr="00FC1E36">
              <w:rPr>
                <w:rFonts w:ascii="Times New Roman" w:eastAsia="Times New Roman" w:hAnsi="Times New Roman" w:cs="Times New Roman"/>
                <w:sz w:val="18"/>
                <w:szCs w:val="18"/>
                <w:lang w:eastAsia="tr-TR"/>
              </w:rPr>
              <w:br/>
            </w:r>
            <w:r w:rsidRPr="00FC1E36">
              <w:rPr>
                <w:rFonts w:ascii="Verdana" w:eastAsia="Times New Roman" w:hAnsi="Verdana" w:cs="Times New Roman"/>
                <w:sz w:val="20"/>
                <w:szCs w:val="20"/>
                <w:lang w:eastAsia="tr-TR"/>
              </w:rPr>
              <w:t>30216</w:t>
            </w:r>
          </w:p>
        </w:tc>
        <w:tc>
          <w:tcPr>
            <w:tcW w:w="129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2017/24</w:t>
            </w:r>
          </w:p>
        </w:tc>
        <w:tc>
          <w:tcPr>
            <w:tcW w:w="129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uto"/>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20/10/2022</w:t>
            </w:r>
          </w:p>
        </w:tc>
      </w:tr>
    </w:tbl>
    <w:p w:rsidR="00FC1E36" w:rsidRPr="00FC1E36" w:rsidRDefault="00FC1E36" w:rsidP="00FC1E36">
      <w:pPr>
        <w:shd w:val="clear" w:color="auto" w:fill="FFFFFF"/>
        <w:spacing w:before="100" w:after="0" w:line="240" w:lineRule="atLeast"/>
        <w:ind w:firstLine="567"/>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b/>
          <w:bCs/>
          <w:color w:val="000000"/>
          <w:sz w:val="20"/>
          <w:szCs w:val="20"/>
          <w:lang w:eastAsia="tr-TR"/>
        </w:rPr>
        <w:t>Yürürlük süresi sona erecek </w:t>
      </w:r>
      <w:proofErr w:type="gramStart"/>
      <w:r w:rsidRPr="00FC1E36">
        <w:rPr>
          <w:rFonts w:ascii="Verdana" w:eastAsia="Times New Roman" w:hAnsi="Verdana" w:cs="Times New Roman"/>
          <w:b/>
          <w:bCs/>
          <w:color w:val="000000"/>
          <w:sz w:val="20"/>
          <w:szCs w:val="20"/>
          <w:lang w:eastAsia="tr-TR"/>
        </w:rPr>
        <w:t>dampinge</w:t>
      </w:r>
      <w:proofErr w:type="gramEnd"/>
      <w:r w:rsidRPr="00FC1E36">
        <w:rPr>
          <w:rFonts w:ascii="Verdana" w:eastAsia="Times New Roman" w:hAnsi="Verdana" w:cs="Times New Roman"/>
          <w:b/>
          <w:bCs/>
          <w:color w:val="000000"/>
          <w:sz w:val="20"/>
          <w:szCs w:val="20"/>
          <w:lang w:eastAsia="tr-TR"/>
        </w:rPr>
        <w:t> karşı önlemler</w:t>
      </w:r>
    </w:p>
    <w:p w:rsidR="00FC1E36" w:rsidRPr="00FC1E36" w:rsidRDefault="00FC1E36" w:rsidP="00FC1E36">
      <w:pPr>
        <w:shd w:val="clear" w:color="auto" w:fill="FFFFFF"/>
        <w:spacing w:after="100" w:line="240" w:lineRule="atLeast"/>
        <w:ind w:firstLine="567"/>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b/>
          <w:bCs/>
          <w:color w:val="000000"/>
          <w:sz w:val="18"/>
          <w:szCs w:val="18"/>
          <w:lang w:eastAsia="tr-TR"/>
        </w:rPr>
        <w:t>MADDE 4-</w:t>
      </w:r>
      <w:r w:rsidRPr="00FC1E36">
        <w:rPr>
          <w:rFonts w:ascii="Verdana" w:eastAsia="Times New Roman" w:hAnsi="Verdana" w:cs="Times New Roman"/>
          <w:color w:val="000000"/>
          <w:sz w:val="18"/>
          <w:szCs w:val="18"/>
          <w:lang w:eastAsia="tr-TR"/>
        </w:rPr>
        <w:t> (1) Aşağıdaki tabloda yer alan </w:t>
      </w:r>
      <w:proofErr w:type="gramStart"/>
      <w:r w:rsidRPr="00FC1E36">
        <w:rPr>
          <w:rFonts w:ascii="Verdana" w:eastAsia="Times New Roman" w:hAnsi="Verdana" w:cs="Times New Roman"/>
          <w:color w:val="000000"/>
          <w:sz w:val="18"/>
          <w:szCs w:val="18"/>
          <w:lang w:eastAsia="tr-TR"/>
        </w:rPr>
        <w:t>dampinge</w:t>
      </w:r>
      <w:proofErr w:type="gramEnd"/>
      <w:r w:rsidRPr="00FC1E36">
        <w:rPr>
          <w:rFonts w:ascii="Verdana" w:eastAsia="Times New Roman" w:hAnsi="Verdana" w:cs="Times New Roman"/>
          <w:color w:val="000000"/>
          <w:sz w:val="18"/>
          <w:szCs w:val="18"/>
          <w:lang w:eastAsia="tr-TR"/>
        </w:rPr>
        <w:t> karşı önlemlerin yürürlükte kalma süreleri, 5 inci maddede belirtilen esaslar çerçevesinde bir nihai gözden geçirme soruşturması açılmaması halinde karşılarında belirtilen tarihlerde sona erecektir.</w:t>
      </w:r>
    </w:p>
    <w:tbl>
      <w:tblPr>
        <w:tblW w:w="0" w:type="dxa"/>
        <w:jc w:val="center"/>
        <w:tblCellMar>
          <w:left w:w="0" w:type="dxa"/>
          <w:right w:w="0" w:type="dxa"/>
        </w:tblCellMar>
        <w:tblLook w:val="04A0" w:firstRow="1" w:lastRow="0" w:firstColumn="1" w:lastColumn="0" w:noHBand="0" w:noVBand="1"/>
      </w:tblPr>
      <w:tblGrid>
        <w:gridCol w:w="1706"/>
        <w:gridCol w:w="2622"/>
        <w:gridCol w:w="1196"/>
        <w:gridCol w:w="1391"/>
        <w:gridCol w:w="876"/>
        <w:gridCol w:w="1070"/>
        <w:gridCol w:w="201"/>
      </w:tblGrid>
      <w:tr w:rsidR="00FC1E36" w:rsidRPr="00FC1E36" w:rsidTr="00FC1E36">
        <w:trPr>
          <w:trHeight w:val="20"/>
          <w:jc w:val="center"/>
        </w:trPr>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b/>
                <w:bCs/>
                <w:sz w:val="20"/>
                <w:szCs w:val="20"/>
                <w:lang w:eastAsia="tr-TR"/>
              </w:rPr>
              <w:t xml:space="preserve">Önlemin Yayımlandığı Tarihteki </w:t>
            </w:r>
            <w:r w:rsidRPr="00FC1E36">
              <w:rPr>
                <w:rFonts w:ascii="Verdana" w:eastAsia="Times New Roman" w:hAnsi="Verdana" w:cs="Times New Roman"/>
                <w:b/>
                <w:bCs/>
                <w:sz w:val="20"/>
                <w:szCs w:val="20"/>
                <w:lang w:eastAsia="tr-TR"/>
              </w:rPr>
              <w:lastRenderedPageBreak/>
              <w:t>Pozisyon Numarası</w:t>
            </w:r>
          </w:p>
        </w:tc>
        <w:tc>
          <w:tcPr>
            <w:tcW w:w="145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b/>
                <w:bCs/>
                <w:sz w:val="20"/>
                <w:szCs w:val="20"/>
                <w:lang w:eastAsia="tr-TR"/>
              </w:rPr>
              <w:lastRenderedPageBreak/>
              <w:t>Önlemin Yayımlandığı Tarihteki Eşya Tanımı</w:t>
            </w:r>
          </w:p>
        </w:tc>
        <w:tc>
          <w:tcPr>
            <w:tcW w:w="85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b/>
                <w:bCs/>
                <w:sz w:val="20"/>
                <w:szCs w:val="20"/>
                <w:lang w:eastAsia="tr-TR"/>
              </w:rPr>
              <w:t>Menşe Ülke</w:t>
            </w:r>
          </w:p>
        </w:tc>
        <w:tc>
          <w:tcPr>
            <w:tcW w:w="65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b/>
                <w:bCs/>
                <w:sz w:val="20"/>
                <w:szCs w:val="20"/>
                <w:lang w:eastAsia="tr-TR"/>
              </w:rPr>
              <w:t xml:space="preserve">Önlemin Yayımlandığı Resmî </w:t>
            </w:r>
            <w:r w:rsidRPr="00FC1E36">
              <w:rPr>
                <w:rFonts w:ascii="Verdana" w:eastAsia="Times New Roman" w:hAnsi="Verdana" w:cs="Times New Roman"/>
                <w:b/>
                <w:bCs/>
                <w:sz w:val="20"/>
                <w:szCs w:val="20"/>
                <w:lang w:eastAsia="tr-TR"/>
              </w:rPr>
              <w:lastRenderedPageBreak/>
              <w:t>Gazete Tarih ve Sayısı</w:t>
            </w:r>
          </w:p>
        </w:tc>
        <w:tc>
          <w:tcPr>
            <w:tcW w:w="45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b/>
                <w:bCs/>
                <w:sz w:val="20"/>
                <w:szCs w:val="20"/>
                <w:lang w:eastAsia="tr-TR"/>
              </w:rPr>
              <w:lastRenderedPageBreak/>
              <w:t>Tebliğ No</w:t>
            </w:r>
          </w:p>
        </w:tc>
        <w:tc>
          <w:tcPr>
            <w:tcW w:w="55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b/>
                <w:bCs/>
                <w:sz w:val="20"/>
                <w:szCs w:val="20"/>
                <w:lang w:eastAsia="tr-TR"/>
              </w:rPr>
              <w:t>Önlemin Bitiş Tarihi</w:t>
            </w: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9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6902.10.00.10.11</w:t>
            </w:r>
          </w:p>
        </w:tc>
        <w:tc>
          <w:tcPr>
            <w:tcW w:w="14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proofErr w:type="spellStart"/>
            <w:r w:rsidRPr="00FC1E36">
              <w:rPr>
                <w:rFonts w:ascii="Verdana" w:eastAsia="Times New Roman" w:hAnsi="Verdana" w:cs="Times New Roman"/>
                <w:sz w:val="18"/>
                <w:szCs w:val="18"/>
                <w:lang w:eastAsia="tr-TR"/>
              </w:rPr>
              <w:t>Kromit</w:t>
            </w:r>
            <w:proofErr w:type="spellEnd"/>
            <w:r w:rsidRPr="00FC1E36">
              <w:rPr>
                <w:rFonts w:ascii="Verdana" w:eastAsia="Times New Roman" w:hAnsi="Verdana" w:cs="Times New Roman"/>
                <w:sz w:val="18"/>
                <w:szCs w:val="18"/>
                <w:lang w:eastAsia="tr-TR"/>
              </w:rPr>
              <w:t> ateş tuğlalar</w:t>
            </w:r>
          </w:p>
        </w:tc>
        <w:tc>
          <w:tcPr>
            <w:tcW w:w="850" w:type="pct"/>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Çin Halk Cumhuriyeti</w:t>
            </w:r>
          </w:p>
        </w:tc>
        <w:tc>
          <w:tcPr>
            <w:tcW w:w="650" w:type="pct"/>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5/9/2018</w:t>
            </w:r>
          </w:p>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30526</w:t>
            </w:r>
          </w:p>
        </w:tc>
        <w:tc>
          <w:tcPr>
            <w:tcW w:w="450" w:type="pct"/>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2018/28</w:t>
            </w:r>
          </w:p>
        </w:tc>
        <w:tc>
          <w:tcPr>
            <w:tcW w:w="550" w:type="pct"/>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5/9/2023</w:t>
            </w: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9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6902.10.00.10.12</w:t>
            </w:r>
          </w:p>
        </w:tc>
        <w:tc>
          <w:tcPr>
            <w:tcW w:w="14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proofErr w:type="spellStart"/>
            <w:r w:rsidRPr="00FC1E36">
              <w:rPr>
                <w:rFonts w:ascii="Verdana" w:eastAsia="Times New Roman" w:hAnsi="Verdana" w:cs="Times New Roman"/>
                <w:sz w:val="18"/>
                <w:szCs w:val="18"/>
                <w:lang w:eastAsia="tr-TR"/>
              </w:rPr>
              <w:t>Magnezit</w:t>
            </w:r>
            <w:proofErr w:type="spellEnd"/>
            <w:r w:rsidRPr="00FC1E36">
              <w:rPr>
                <w:rFonts w:ascii="Verdana" w:eastAsia="Times New Roman" w:hAnsi="Verdana" w:cs="Times New Roman"/>
                <w:sz w:val="18"/>
                <w:szCs w:val="18"/>
                <w:lang w:eastAsia="tr-TR"/>
              </w:rPr>
              <w:t> ateş tuğlalar</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9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6902.10.00.10.13</w:t>
            </w:r>
          </w:p>
        </w:tc>
        <w:tc>
          <w:tcPr>
            <w:tcW w:w="14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Krom </w:t>
            </w:r>
            <w:proofErr w:type="spellStart"/>
            <w:r w:rsidRPr="00FC1E36">
              <w:rPr>
                <w:rFonts w:ascii="Verdana" w:eastAsia="Times New Roman" w:hAnsi="Verdana" w:cs="Times New Roman"/>
                <w:sz w:val="20"/>
                <w:szCs w:val="20"/>
                <w:lang w:eastAsia="tr-TR"/>
              </w:rPr>
              <w:t>magnezit</w:t>
            </w:r>
            <w:proofErr w:type="spellEnd"/>
            <w:r w:rsidRPr="00FC1E36">
              <w:rPr>
                <w:rFonts w:ascii="Verdana" w:eastAsia="Times New Roman" w:hAnsi="Verdana" w:cs="Times New Roman"/>
                <w:sz w:val="20"/>
                <w:szCs w:val="20"/>
                <w:lang w:eastAsia="tr-TR"/>
              </w:rPr>
              <w:t> ateş tuğlalar</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9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6815.91</w:t>
            </w:r>
          </w:p>
        </w:tc>
        <w:tc>
          <w:tcPr>
            <w:tcW w:w="14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proofErr w:type="spellStart"/>
            <w:r w:rsidRPr="00FC1E36">
              <w:rPr>
                <w:rFonts w:ascii="Verdana" w:eastAsia="Times New Roman" w:hAnsi="Verdana" w:cs="Times New Roman"/>
                <w:sz w:val="18"/>
                <w:szCs w:val="18"/>
                <w:lang w:eastAsia="tr-TR"/>
              </w:rPr>
              <w:t>Magnezit</w:t>
            </w:r>
            <w:proofErr w:type="spellEnd"/>
            <w:r w:rsidRPr="00FC1E36">
              <w:rPr>
                <w:rFonts w:ascii="Verdana" w:eastAsia="Times New Roman" w:hAnsi="Verdana" w:cs="Times New Roman"/>
                <w:sz w:val="18"/>
                <w:szCs w:val="18"/>
                <w:lang w:eastAsia="tr-TR"/>
              </w:rPr>
              <w:t>, dolomit veya </w:t>
            </w:r>
            <w:proofErr w:type="spellStart"/>
            <w:r w:rsidRPr="00FC1E36">
              <w:rPr>
                <w:rFonts w:ascii="Verdana" w:eastAsia="Times New Roman" w:hAnsi="Verdana" w:cs="Times New Roman"/>
                <w:sz w:val="18"/>
                <w:szCs w:val="18"/>
                <w:lang w:eastAsia="tr-TR"/>
              </w:rPr>
              <w:t>kromit</w:t>
            </w:r>
            <w:proofErr w:type="spellEnd"/>
            <w:r w:rsidRPr="00FC1E36">
              <w:rPr>
                <w:rFonts w:ascii="Verdana" w:eastAsia="Times New Roman" w:hAnsi="Verdana" w:cs="Times New Roman"/>
                <w:sz w:val="18"/>
                <w:szCs w:val="18"/>
                <w:lang w:eastAsia="tr-TR"/>
              </w:rPr>
              <w:t> içerenler (dolomit içerenler hariç; magnezyum oksit esaslı, 3 mm ile 30 mm arası kalınlıklarda yapı levhaları hariç)</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90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5402.33</w:t>
            </w:r>
          </w:p>
        </w:tc>
        <w:tc>
          <w:tcPr>
            <w:tcW w:w="14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proofErr w:type="spellStart"/>
            <w:r w:rsidRPr="00FC1E36">
              <w:rPr>
                <w:rFonts w:ascii="Verdana" w:eastAsia="Times New Roman" w:hAnsi="Verdana" w:cs="Times New Roman"/>
                <w:sz w:val="18"/>
                <w:szCs w:val="18"/>
                <w:lang w:eastAsia="tr-TR"/>
              </w:rPr>
              <w:t>Poliesterlerden</w:t>
            </w:r>
            <w:proofErr w:type="spellEnd"/>
            <w:r w:rsidRPr="00FC1E36">
              <w:rPr>
                <w:rFonts w:ascii="Verdana" w:eastAsia="Times New Roman" w:hAnsi="Verdana" w:cs="Times New Roman"/>
                <w:sz w:val="18"/>
                <w:szCs w:val="18"/>
                <w:lang w:eastAsia="tr-TR"/>
              </w:rPr>
              <w:t> </w:t>
            </w:r>
            <w:proofErr w:type="spellStart"/>
            <w:r w:rsidRPr="00FC1E36">
              <w:rPr>
                <w:rFonts w:ascii="Verdana" w:eastAsia="Times New Roman" w:hAnsi="Verdana" w:cs="Times New Roman"/>
                <w:sz w:val="18"/>
                <w:szCs w:val="18"/>
                <w:lang w:eastAsia="tr-TR"/>
              </w:rPr>
              <w:t>Tekstüre</w:t>
            </w:r>
            <w:proofErr w:type="spellEnd"/>
            <w:r w:rsidRPr="00FC1E36">
              <w:rPr>
                <w:rFonts w:ascii="Verdana" w:eastAsia="Times New Roman" w:hAnsi="Verdana" w:cs="Times New Roman"/>
                <w:sz w:val="18"/>
                <w:szCs w:val="18"/>
                <w:lang w:eastAsia="tr-TR"/>
              </w:rPr>
              <w:t> İplikler</w:t>
            </w:r>
          </w:p>
        </w:tc>
        <w:tc>
          <w:tcPr>
            <w:tcW w:w="8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Çin </w:t>
            </w:r>
            <w:proofErr w:type="spellStart"/>
            <w:r w:rsidRPr="00FC1E36">
              <w:rPr>
                <w:rFonts w:ascii="Verdana" w:eastAsia="Times New Roman" w:hAnsi="Verdana" w:cs="Times New Roman"/>
                <w:sz w:val="20"/>
                <w:szCs w:val="20"/>
                <w:lang w:eastAsia="tr-TR"/>
              </w:rPr>
              <w:t>Tayvanı</w:t>
            </w:r>
            <w:proofErr w:type="spellEnd"/>
          </w:p>
        </w:tc>
        <w:tc>
          <w:tcPr>
            <w:tcW w:w="6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8/9/2018</w:t>
            </w:r>
            <w:r w:rsidRPr="00FC1E36">
              <w:rPr>
                <w:rFonts w:ascii="Times New Roman" w:eastAsia="Times New Roman" w:hAnsi="Times New Roman" w:cs="Times New Roman"/>
                <w:sz w:val="18"/>
                <w:szCs w:val="18"/>
                <w:lang w:eastAsia="tr-TR"/>
              </w:rPr>
              <w:br/>
            </w:r>
            <w:r w:rsidRPr="00FC1E36">
              <w:rPr>
                <w:rFonts w:ascii="Verdana" w:eastAsia="Times New Roman" w:hAnsi="Verdana" w:cs="Times New Roman"/>
                <w:sz w:val="20"/>
                <w:szCs w:val="20"/>
                <w:lang w:eastAsia="tr-TR"/>
              </w:rPr>
              <w:t>30529</w:t>
            </w:r>
          </w:p>
        </w:tc>
        <w:tc>
          <w:tcPr>
            <w:tcW w:w="450"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2018/29</w:t>
            </w:r>
          </w:p>
        </w:tc>
        <w:tc>
          <w:tcPr>
            <w:tcW w:w="550"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8/9/2023</w:t>
            </w: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8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Hindistan Cumhuriyeti</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9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4007.00</w:t>
            </w:r>
          </w:p>
        </w:tc>
        <w:tc>
          <w:tcPr>
            <w:tcW w:w="14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proofErr w:type="spellStart"/>
            <w:r w:rsidRPr="00FC1E36">
              <w:rPr>
                <w:rFonts w:ascii="Verdana" w:eastAsia="Times New Roman" w:hAnsi="Verdana" w:cs="Times New Roman"/>
                <w:sz w:val="18"/>
                <w:szCs w:val="18"/>
                <w:lang w:eastAsia="tr-TR"/>
              </w:rPr>
              <w:t>Vulkanize</w:t>
            </w:r>
            <w:proofErr w:type="spellEnd"/>
            <w:r w:rsidRPr="00FC1E36">
              <w:rPr>
                <w:rFonts w:ascii="Verdana" w:eastAsia="Times New Roman" w:hAnsi="Verdana" w:cs="Times New Roman"/>
                <w:sz w:val="18"/>
                <w:szCs w:val="18"/>
                <w:lang w:eastAsia="tr-TR"/>
              </w:rPr>
              <w:t> edilmiş kauçuktan iplik ve ipler</w:t>
            </w:r>
          </w:p>
        </w:tc>
        <w:tc>
          <w:tcPr>
            <w:tcW w:w="8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Tayland</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8/9/2018</w:t>
            </w:r>
            <w:r w:rsidRPr="00FC1E36">
              <w:rPr>
                <w:rFonts w:ascii="Times New Roman" w:eastAsia="Times New Roman" w:hAnsi="Times New Roman" w:cs="Times New Roman"/>
                <w:sz w:val="18"/>
                <w:szCs w:val="18"/>
                <w:lang w:eastAsia="tr-TR"/>
              </w:rPr>
              <w:br/>
            </w:r>
            <w:r w:rsidRPr="00FC1E36">
              <w:rPr>
                <w:rFonts w:ascii="Verdana" w:eastAsia="Times New Roman" w:hAnsi="Verdana" w:cs="Times New Roman"/>
                <w:sz w:val="20"/>
                <w:szCs w:val="20"/>
                <w:lang w:eastAsia="tr-TR"/>
              </w:rPr>
              <w:t>30529</w:t>
            </w:r>
          </w:p>
        </w:tc>
        <w:tc>
          <w:tcPr>
            <w:tcW w:w="4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2018/30</w:t>
            </w:r>
          </w:p>
        </w:tc>
        <w:tc>
          <w:tcPr>
            <w:tcW w:w="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8/9/2023</w:t>
            </w: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900" w:type="pct"/>
            <w:vMerge w:val="restart"/>
            <w:tcBorders>
              <w:top w:val="nil"/>
              <w:left w:val="single" w:sz="8" w:space="0" w:color="auto"/>
              <w:bottom w:val="nil"/>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4010.32.00.00.00</w:t>
            </w:r>
          </w:p>
        </w:tc>
        <w:tc>
          <w:tcPr>
            <w:tcW w:w="1450" w:type="pct"/>
            <w:vMerge w:val="restart"/>
            <w:tcBorders>
              <w:top w:val="nil"/>
              <w:left w:val="nil"/>
              <w:bottom w:val="nil"/>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xml:space="preserve">Dış çevresi 60 </w:t>
            </w:r>
            <w:proofErr w:type="spellStart"/>
            <w:r w:rsidRPr="00FC1E36">
              <w:rPr>
                <w:rFonts w:ascii="Verdana" w:eastAsia="Times New Roman" w:hAnsi="Verdana" w:cs="Times New Roman"/>
                <w:sz w:val="20"/>
                <w:szCs w:val="20"/>
                <w:lang w:eastAsia="tr-TR"/>
              </w:rPr>
              <w:t>cm.yi</w:t>
            </w:r>
            <w:proofErr w:type="spellEnd"/>
            <w:r w:rsidRPr="00FC1E36">
              <w:rPr>
                <w:rFonts w:ascii="Verdana" w:eastAsia="Times New Roman" w:hAnsi="Verdana" w:cs="Times New Roman"/>
                <w:sz w:val="20"/>
                <w:szCs w:val="20"/>
                <w:lang w:eastAsia="tr-TR"/>
              </w:rPr>
              <w:t xml:space="preserve"> geçen fakat 180 </w:t>
            </w:r>
            <w:proofErr w:type="spellStart"/>
            <w:r w:rsidRPr="00FC1E36">
              <w:rPr>
                <w:rFonts w:ascii="Verdana" w:eastAsia="Times New Roman" w:hAnsi="Verdana" w:cs="Times New Roman"/>
                <w:sz w:val="20"/>
                <w:szCs w:val="20"/>
                <w:lang w:eastAsia="tr-TR"/>
              </w:rPr>
              <w:t>cm.yi</w:t>
            </w:r>
            <w:proofErr w:type="spellEnd"/>
            <w:r w:rsidRPr="00FC1E36">
              <w:rPr>
                <w:rFonts w:ascii="Verdana" w:eastAsia="Times New Roman" w:hAnsi="Verdana" w:cs="Times New Roman"/>
                <w:sz w:val="20"/>
                <w:szCs w:val="20"/>
                <w:lang w:eastAsia="tr-TR"/>
              </w:rPr>
              <w:t xml:space="preserve"> geçmeyen, kesiti trapez şeklinde (V-kolanlar) olan (V-yivli olanlar hariç) sonsuz transmisyon kolanları</w:t>
            </w:r>
          </w:p>
        </w:tc>
        <w:tc>
          <w:tcPr>
            <w:tcW w:w="8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Çin Halk Cumhuriyeti</w:t>
            </w:r>
          </w:p>
        </w:tc>
        <w:tc>
          <w:tcPr>
            <w:tcW w:w="6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16/10/2018</w:t>
            </w:r>
            <w:r w:rsidRPr="00FC1E36">
              <w:rPr>
                <w:rFonts w:ascii="Times New Roman" w:eastAsia="Times New Roman" w:hAnsi="Times New Roman" w:cs="Times New Roman"/>
                <w:sz w:val="18"/>
                <w:szCs w:val="18"/>
                <w:lang w:eastAsia="tr-TR"/>
              </w:rPr>
              <w:br/>
            </w:r>
            <w:r w:rsidRPr="00FC1E36">
              <w:rPr>
                <w:rFonts w:ascii="Verdana" w:eastAsia="Times New Roman" w:hAnsi="Verdana" w:cs="Times New Roman"/>
                <w:sz w:val="20"/>
                <w:szCs w:val="20"/>
                <w:lang w:eastAsia="tr-TR"/>
              </w:rPr>
              <w:t>30567</w:t>
            </w:r>
          </w:p>
        </w:tc>
        <w:tc>
          <w:tcPr>
            <w:tcW w:w="450"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2018/35</w:t>
            </w:r>
          </w:p>
        </w:tc>
        <w:tc>
          <w:tcPr>
            <w:tcW w:w="550"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16/10/2023</w:t>
            </w: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0" w:type="auto"/>
            <w:vMerge/>
            <w:tcBorders>
              <w:top w:val="nil"/>
              <w:left w:val="single" w:sz="8" w:space="0" w:color="auto"/>
              <w:bottom w:val="nil"/>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0" w:type="auto"/>
            <w:vMerge/>
            <w:tcBorders>
              <w:top w:val="nil"/>
              <w:left w:val="single" w:sz="8" w:space="0" w:color="auto"/>
              <w:bottom w:val="nil"/>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0" w:type="auto"/>
            <w:vMerge/>
            <w:tcBorders>
              <w:top w:val="nil"/>
              <w:left w:val="single" w:sz="8" w:space="0" w:color="auto"/>
              <w:bottom w:val="nil"/>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8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Hindistan</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900" w:type="pct"/>
            <w:vMerge w:val="restart"/>
            <w:tcBorders>
              <w:top w:val="nil"/>
              <w:left w:val="single" w:sz="8" w:space="0" w:color="auto"/>
              <w:bottom w:val="nil"/>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4010.34.00.00.00</w:t>
            </w:r>
          </w:p>
        </w:tc>
        <w:tc>
          <w:tcPr>
            <w:tcW w:w="1450" w:type="pct"/>
            <w:vMerge w:val="restart"/>
            <w:tcBorders>
              <w:top w:val="nil"/>
              <w:left w:val="nil"/>
              <w:bottom w:val="nil"/>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xml:space="preserve">Dış çevresi 180 </w:t>
            </w:r>
            <w:proofErr w:type="spellStart"/>
            <w:r w:rsidRPr="00FC1E36">
              <w:rPr>
                <w:rFonts w:ascii="Verdana" w:eastAsia="Times New Roman" w:hAnsi="Verdana" w:cs="Times New Roman"/>
                <w:sz w:val="20"/>
                <w:szCs w:val="20"/>
                <w:lang w:eastAsia="tr-TR"/>
              </w:rPr>
              <w:t>cm.yi</w:t>
            </w:r>
            <w:proofErr w:type="spellEnd"/>
            <w:r w:rsidRPr="00FC1E36">
              <w:rPr>
                <w:rFonts w:ascii="Verdana" w:eastAsia="Times New Roman" w:hAnsi="Verdana" w:cs="Times New Roman"/>
                <w:sz w:val="20"/>
                <w:szCs w:val="20"/>
                <w:lang w:eastAsia="tr-TR"/>
              </w:rPr>
              <w:t xml:space="preserve"> geçen fakat 240 </w:t>
            </w:r>
            <w:proofErr w:type="spellStart"/>
            <w:r w:rsidRPr="00FC1E36">
              <w:rPr>
                <w:rFonts w:ascii="Verdana" w:eastAsia="Times New Roman" w:hAnsi="Verdana" w:cs="Times New Roman"/>
                <w:sz w:val="20"/>
                <w:szCs w:val="20"/>
                <w:lang w:eastAsia="tr-TR"/>
              </w:rPr>
              <w:t>cm.yi</w:t>
            </w:r>
            <w:proofErr w:type="spellEnd"/>
            <w:r w:rsidRPr="00FC1E36">
              <w:rPr>
                <w:rFonts w:ascii="Verdana" w:eastAsia="Times New Roman" w:hAnsi="Verdana" w:cs="Times New Roman"/>
                <w:sz w:val="20"/>
                <w:szCs w:val="20"/>
                <w:lang w:eastAsia="tr-TR"/>
              </w:rPr>
              <w:t xml:space="preserve"> geçmeyen, kesiti trapez şeklinde (V-kolanlar) olan (V-yivli olanlar hariç) sonsuz transmisyon kolanları</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0" w:type="auto"/>
            <w:vMerge/>
            <w:tcBorders>
              <w:top w:val="nil"/>
              <w:left w:val="single" w:sz="8" w:space="0" w:color="auto"/>
              <w:bottom w:val="nil"/>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0" w:type="auto"/>
            <w:vMerge/>
            <w:tcBorders>
              <w:top w:val="nil"/>
              <w:left w:val="single" w:sz="8" w:space="0" w:color="auto"/>
              <w:bottom w:val="nil"/>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0" w:type="auto"/>
            <w:vMerge/>
            <w:tcBorders>
              <w:top w:val="nil"/>
              <w:left w:val="single" w:sz="8" w:space="0" w:color="auto"/>
              <w:bottom w:val="nil"/>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8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Vietnam</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900" w:type="pct"/>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4010.39.00.00.00</w:t>
            </w:r>
          </w:p>
        </w:tc>
        <w:tc>
          <w:tcPr>
            <w:tcW w:w="14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Yalnız "Kesiti trapez şeklinde (V-Kolanlar) olan (V-yivli olanlar hariç) sonsuz transmisyon kolanları"</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0" w:type="auto"/>
            <w:vMerge/>
            <w:tcBorders>
              <w:top w:val="nil"/>
              <w:left w:val="single" w:sz="8" w:space="0" w:color="auto"/>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0" w:type="auto"/>
            <w:vMerge/>
            <w:tcBorders>
              <w:top w:val="nil"/>
              <w:left w:val="single" w:sz="8" w:space="0" w:color="auto"/>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0" w:type="auto"/>
            <w:vMerge/>
            <w:tcBorders>
              <w:top w:val="nil"/>
              <w:left w:val="single" w:sz="8" w:space="0" w:color="auto"/>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9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5503.20.00.00.00</w:t>
            </w:r>
          </w:p>
        </w:tc>
        <w:tc>
          <w:tcPr>
            <w:tcW w:w="14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proofErr w:type="spellStart"/>
            <w:r w:rsidRPr="00FC1E36">
              <w:rPr>
                <w:rFonts w:ascii="Verdana" w:eastAsia="Times New Roman" w:hAnsi="Verdana" w:cs="Times New Roman"/>
                <w:sz w:val="18"/>
                <w:szCs w:val="18"/>
                <w:lang w:eastAsia="tr-TR"/>
              </w:rPr>
              <w:t>Poliesterlerden</w:t>
            </w:r>
            <w:proofErr w:type="spellEnd"/>
          </w:p>
        </w:tc>
        <w:tc>
          <w:tcPr>
            <w:tcW w:w="8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Çin Halk Cumhuriyeti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20/10/2018</w:t>
            </w:r>
            <w:r w:rsidRPr="00FC1E36">
              <w:rPr>
                <w:rFonts w:ascii="Times New Roman" w:eastAsia="Times New Roman" w:hAnsi="Times New Roman" w:cs="Times New Roman"/>
                <w:sz w:val="18"/>
                <w:szCs w:val="18"/>
                <w:lang w:eastAsia="tr-TR"/>
              </w:rPr>
              <w:br/>
            </w:r>
            <w:r w:rsidRPr="00FC1E36">
              <w:rPr>
                <w:rFonts w:ascii="Verdana" w:eastAsia="Times New Roman" w:hAnsi="Verdana" w:cs="Times New Roman"/>
                <w:sz w:val="20"/>
                <w:szCs w:val="20"/>
                <w:lang w:eastAsia="tr-TR"/>
              </w:rPr>
              <w:t>30571</w:t>
            </w:r>
          </w:p>
        </w:tc>
        <w:tc>
          <w:tcPr>
            <w:tcW w:w="4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2018/36</w:t>
            </w:r>
          </w:p>
        </w:tc>
        <w:tc>
          <w:tcPr>
            <w:tcW w:w="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20/10/2023</w:t>
            </w: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9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8311.20.00.00.00</w:t>
            </w:r>
          </w:p>
        </w:tc>
        <w:tc>
          <w:tcPr>
            <w:tcW w:w="14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Adi metallerden içi doldurulmuş teller (elektrikli ark kaynağı yapmak için)</w:t>
            </w:r>
          </w:p>
        </w:tc>
        <w:tc>
          <w:tcPr>
            <w:tcW w:w="8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Vietnam Sosyalist Cumhuriyeti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27/10/2018</w:t>
            </w:r>
            <w:r w:rsidRPr="00FC1E36">
              <w:rPr>
                <w:rFonts w:ascii="Times New Roman" w:eastAsia="Times New Roman" w:hAnsi="Times New Roman" w:cs="Times New Roman"/>
                <w:sz w:val="18"/>
                <w:szCs w:val="18"/>
                <w:lang w:eastAsia="tr-TR"/>
              </w:rPr>
              <w:br/>
            </w:r>
            <w:r w:rsidRPr="00FC1E36">
              <w:rPr>
                <w:rFonts w:ascii="Verdana" w:eastAsia="Times New Roman" w:hAnsi="Verdana" w:cs="Times New Roman"/>
                <w:sz w:val="20"/>
                <w:szCs w:val="20"/>
                <w:lang w:eastAsia="tr-TR"/>
              </w:rPr>
              <w:t>30578</w:t>
            </w:r>
          </w:p>
        </w:tc>
        <w:tc>
          <w:tcPr>
            <w:tcW w:w="4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2018/39</w:t>
            </w:r>
          </w:p>
        </w:tc>
        <w:tc>
          <w:tcPr>
            <w:tcW w:w="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27/10/2023</w:t>
            </w: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900"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3903.19.00.00.00</w:t>
            </w:r>
          </w:p>
        </w:tc>
        <w:tc>
          <w:tcPr>
            <w:tcW w:w="14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Diğerleri</w:t>
            </w:r>
          </w:p>
        </w:tc>
        <w:tc>
          <w:tcPr>
            <w:tcW w:w="8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İran İslam Cumhuriyeti</w:t>
            </w:r>
          </w:p>
        </w:tc>
        <w:tc>
          <w:tcPr>
            <w:tcW w:w="6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31/12/2018</w:t>
            </w:r>
            <w:r w:rsidRPr="00FC1E36">
              <w:rPr>
                <w:rFonts w:ascii="Times New Roman" w:eastAsia="Times New Roman" w:hAnsi="Times New Roman" w:cs="Times New Roman"/>
                <w:color w:val="000000"/>
                <w:sz w:val="18"/>
                <w:szCs w:val="18"/>
                <w:lang w:eastAsia="tr-TR"/>
              </w:rPr>
              <w:br/>
            </w:r>
            <w:r w:rsidRPr="00FC1E36">
              <w:rPr>
                <w:rFonts w:ascii="Verdana" w:eastAsia="Times New Roman" w:hAnsi="Verdana" w:cs="Times New Roman"/>
                <w:color w:val="000000"/>
                <w:sz w:val="20"/>
                <w:szCs w:val="20"/>
                <w:lang w:eastAsia="tr-TR"/>
              </w:rPr>
              <w:t>30642</w:t>
            </w:r>
          </w:p>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(4. Mükerrer)</w:t>
            </w:r>
          </w:p>
        </w:tc>
        <w:tc>
          <w:tcPr>
            <w:tcW w:w="4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2018/40</w:t>
            </w:r>
          </w:p>
        </w:tc>
        <w:tc>
          <w:tcPr>
            <w:tcW w:w="5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31/12/2023</w:t>
            </w: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900"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7306.40.20.90.00</w:t>
            </w:r>
          </w:p>
        </w:tc>
        <w:tc>
          <w:tcPr>
            <w:tcW w:w="14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Diğerleri</w:t>
            </w:r>
          </w:p>
        </w:tc>
        <w:tc>
          <w:tcPr>
            <w:tcW w:w="8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Çin </w:t>
            </w:r>
            <w:proofErr w:type="spellStart"/>
            <w:r w:rsidRPr="00FC1E36">
              <w:rPr>
                <w:rFonts w:ascii="Verdana" w:eastAsia="Times New Roman" w:hAnsi="Verdana" w:cs="Times New Roman"/>
                <w:color w:val="000000"/>
                <w:sz w:val="20"/>
                <w:szCs w:val="20"/>
                <w:lang w:eastAsia="tr-TR"/>
              </w:rPr>
              <w:t>Tayvanı</w:t>
            </w:r>
            <w:proofErr w:type="spellEnd"/>
          </w:p>
        </w:tc>
        <w:tc>
          <w:tcPr>
            <w:tcW w:w="6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31/12/2018</w:t>
            </w:r>
            <w:r w:rsidRPr="00FC1E36">
              <w:rPr>
                <w:rFonts w:ascii="Times New Roman" w:eastAsia="Times New Roman" w:hAnsi="Times New Roman" w:cs="Times New Roman"/>
                <w:color w:val="000000"/>
                <w:sz w:val="18"/>
                <w:szCs w:val="18"/>
                <w:lang w:eastAsia="tr-TR"/>
              </w:rPr>
              <w:br/>
            </w:r>
            <w:r w:rsidRPr="00FC1E36">
              <w:rPr>
                <w:rFonts w:ascii="Verdana" w:eastAsia="Times New Roman" w:hAnsi="Verdana" w:cs="Times New Roman"/>
                <w:color w:val="000000"/>
                <w:sz w:val="20"/>
                <w:szCs w:val="20"/>
                <w:lang w:eastAsia="tr-TR"/>
              </w:rPr>
              <w:t>30642</w:t>
            </w:r>
          </w:p>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lastRenderedPageBreak/>
              <w:t>(4. Mükerrer)</w:t>
            </w:r>
          </w:p>
        </w:tc>
        <w:tc>
          <w:tcPr>
            <w:tcW w:w="450" w:type="pct"/>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lastRenderedPageBreak/>
              <w:t>2019/3</w:t>
            </w:r>
          </w:p>
        </w:tc>
        <w:tc>
          <w:tcPr>
            <w:tcW w:w="550" w:type="pct"/>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31/12/2023</w:t>
            </w: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0" w:type="auto"/>
            <w:vMerge/>
            <w:tcBorders>
              <w:top w:val="nil"/>
              <w:left w:val="single" w:sz="8" w:space="0" w:color="auto"/>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900"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7306.40.80.90.00</w:t>
            </w:r>
          </w:p>
        </w:tc>
        <w:tc>
          <w:tcPr>
            <w:tcW w:w="14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Diğerleri</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0" w:type="auto"/>
            <w:vMerge/>
            <w:tcBorders>
              <w:top w:val="nil"/>
              <w:left w:val="single" w:sz="8" w:space="0" w:color="auto"/>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8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Çin Halk Cumhuriyeti</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900" w:type="pct"/>
            <w:vMerge w:val="restar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7306.61.10.00.00</w:t>
            </w:r>
          </w:p>
        </w:tc>
        <w:tc>
          <w:tcPr>
            <w:tcW w:w="14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Paslanmaz çelikten olanlar</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40"/>
          <w:jc w:val="center"/>
        </w:trPr>
        <w:tc>
          <w:tcPr>
            <w:tcW w:w="0" w:type="auto"/>
            <w:vMerge/>
            <w:tcBorders>
              <w:top w:val="nil"/>
              <w:left w:val="single" w:sz="8" w:space="0" w:color="auto"/>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9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55.13</w:t>
            </w:r>
          </w:p>
        </w:tc>
        <w:tc>
          <w:tcPr>
            <w:tcW w:w="14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Sentetik devamsız liflerden dokunmuş mensucat (ağırlık itibariyle %85’ten az, m2 ağırlığı 170 gr.ı geçmeyen esas itibariyle veya sadece pamukla karışık sentetik devamsız lif içerenler)</w:t>
            </w:r>
          </w:p>
        </w:tc>
        <w:tc>
          <w:tcPr>
            <w:tcW w:w="850" w:type="pct"/>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Çin Halk Cumhuriyeti</w:t>
            </w:r>
          </w:p>
        </w:tc>
        <w:tc>
          <w:tcPr>
            <w:tcW w:w="650" w:type="pct"/>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31/12/2018</w:t>
            </w:r>
            <w:r w:rsidRPr="00FC1E36">
              <w:rPr>
                <w:rFonts w:ascii="Times New Roman" w:eastAsia="Times New Roman" w:hAnsi="Times New Roman" w:cs="Times New Roman"/>
                <w:color w:val="000000"/>
                <w:sz w:val="18"/>
                <w:szCs w:val="18"/>
                <w:lang w:eastAsia="tr-TR"/>
              </w:rPr>
              <w:br/>
            </w:r>
            <w:r w:rsidRPr="00FC1E36">
              <w:rPr>
                <w:rFonts w:ascii="Verdana" w:eastAsia="Times New Roman" w:hAnsi="Verdana" w:cs="Times New Roman"/>
                <w:color w:val="000000"/>
                <w:sz w:val="20"/>
                <w:szCs w:val="20"/>
                <w:lang w:eastAsia="tr-TR"/>
              </w:rPr>
              <w:t>30642</w:t>
            </w:r>
          </w:p>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(4. Mükerrer)</w:t>
            </w:r>
          </w:p>
        </w:tc>
        <w:tc>
          <w:tcPr>
            <w:tcW w:w="450" w:type="pct"/>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2019/4</w:t>
            </w:r>
          </w:p>
        </w:tc>
        <w:tc>
          <w:tcPr>
            <w:tcW w:w="550" w:type="pct"/>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jc w:val="center"/>
              <w:rPr>
                <w:rFonts w:ascii="Times New Roman" w:eastAsia="Times New Roman" w:hAnsi="Times New Roman" w:cs="Times New Roman"/>
                <w:sz w:val="24"/>
                <w:szCs w:val="24"/>
                <w:lang w:eastAsia="tr-TR"/>
              </w:rPr>
            </w:pPr>
            <w:r w:rsidRPr="00FC1E36">
              <w:rPr>
                <w:rFonts w:ascii="Verdana" w:eastAsia="Times New Roman" w:hAnsi="Verdana" w:cs="Times New Roman"/>
                <w:sz w:val="18"/>
                <w:szCs w:val="18"/>
                <w:lang w:eastAsia="tr-TR"/>
              </w:rPr>
              <w:t>31/12/2023</w:t>
            </w: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9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55.14</w:t>
            </w:r>
          </w:p>
        </w:tc>
        <w:tc>
          <w:tcPr>
            <w:tcW w:w="14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Sentetik devamsız liflerden dokunmuş mensucat (ağırlık itibariyle %85’ten az, m2 ağırlığı 170 gr.ı geçen esas itibariyle veya sadece pamukla karışık sentetik devamsız lif içerenler)</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9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55.15</w:t>
            </w:r>
          </w:p>
        </w:tc>
        <w:tc>
          <w:tcPr>
            <w:tcW w:w="14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Sentetik devamsız liflerden diğer dokunmuş mensucat</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r w:rsidR="00FC1E36" w:rsidRPr="00FC1E36" w:rsidTr="00FC1E36">
        <w:trPr>
          <w:trHeight w:val="20"/>
          <w:jc w:val="center"/>
        </w:trPr>
        <w:tc>
          <w:tcPr>
            <w:tcW w:w="90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55.16</w:t>
            </w:r>
          </w:p>
        </w:tc>
        <w:tc>
          <w:tcPr>
            <w:tcW w:w="145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FC1E36" w:rsidRPr="00FC1E36" w:rsidRDefault="00FC1E36" w:rsidP="00FC1E36">
            <w:pPr>
              <w:spacing w:after="0" w:line="240" w:lineRule="atLeast"/>
              <w:rPr>
                <w:rFonts w:ascii="Times New Roman" w:eastAsia="Times New Roman" w:hAnsi="Times New Roman" w:cs="Times New Roman"/>
                <w:sz w:val="24"/>
                <w:szCs w:val="24"/>
                <w:lang w:eastAsia="tr-TR"/>
              </w:rPr>
            </w:pPr>
            <w:r w:rsidRPr="00FC1E36">
              <w:rPr>
                <w:rFonts w:ascii="Verdana" w:eastAsia="Times New Roman" w:hAnsi="Verdana" w:cs="Times New Roman"/>
                <w:color w:val="000000"/>
                <w:sz w:val="20"/>
                <w:szCs w:val="20"/>
                <w:lang w:eastAsia="tr-TR"/>
              </w:rPr>
              <w:t>Suni devamsız liflerden dokunmuş mensucat</w:t>
            </w: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FC1E36" w:rsidRPr="00FC1E36" w:rsidRDefault="00FC1E36" w:rsidP="00FC1E36">
            <w:pPr>
              <w:spacing w:beforeAutospacing="1" w:after="0" w:afterAutospacing="1" w:line="240" w:lineRule="auto"/>
              <w:rPr>
                <w:rFonts w:ascii="Times New Roman" w:eastAsia="Times New Roman" w:hAnsi="Times New Roman" w:cs="Times New Roman"/>
                <w:sz w:val="24"/>
                <w:szCs w:val="24"/>
                <w:lang w:eastAsia="tr-TR"/>
              </w:rPr>
            </w:pPr>
          </w:p>
        </w:tc>
        <w:tc>
          <w:tcPr>
            <w:tcW w:w="144" w:type="dxa"/>
            <w:tcBorders>
              <w:top w:val="nil"/>
              <w:left w:val="nil"/>
              <w:bottom w:val="nil"/>
              <w:right w:val="nil"/>
            </w:tcBorders>
            <w:tcMar>
              <w:top w:w="0" w:type="dxa"/>
              <w:left w:w="70" w:type="dxa"/>
              <w:bottom w:w="0" w:type="dxa"/>
              <w:right w:w="70" w:type="dxa"/>
            </w:tcMar>
            <w:vAlign w:val="center"/>
            <w:hideMark/>
          </w:tcPr>
          <w:p w:rsidR="00FC1E36" w:rsidRPr="00FC1E36" w:rsidRDefault="00FC1E36" w:rsidP="00FC1E36">
            <w:pPr>
              <w:spacing w:after="0" w:line="240" w:lineRule="auto"/>
              <w:rPr>
                <w:rFonts w:ascii="Times New Roman" w:eastAsia="Times New Roman" w:hAnsi="Times New Roman" w:cs="Times New Roman"/>
                <w:sz w:val="24"/>
                <w:szCs w:val="24"/>
                <w:lang w:eastAsia="tr-TR"/>
              </w:rPr>
            </w:pPr>
            <w:r w:rsidRPr="00FC1E36">
              <w:rPr>
                <w:rFonts w:ascii="Verdana" w:eastAsia="Times New Roman" w:hAnsi="Verdana" w:cs="Times New Roman"/>
                <w:sz w:val="20"/>
                <w:szCs w:val="20"/>
                <w:lang w:eastAsia="tr-TR"/>
              </w:rPr>
              <w:t> </w:t>
            </w:r>
          </w:p>
        </w:tc>
      </w:tr>
    </w:tbl>
    <w:p w:rsidR="00FC1E36" w:rsidRPr="00FC1E36" w:rsidRDefault="00FC1E36" w:rsidP="00FC1E36">
      <w:pPr>
        <w:shd w:val="clear" w:color="auto" w:fill="FFFFFF"/>
        <w:spacing w:before="100" w:after="0" w:line="240" w:lineRule="atLeast"/>
        <w:ind w:firstLine="567"/>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b/>
          <w:bCs/>
          <w:color w:val="000000"/>
          <w:sz w:val="20"/>
          <w:szCs w:val="20"/>
          <w:lang w:eastAsia="tr-TR"/>
        </w:rPr>
        <w:t>Nihai gözden geçirme başvurusu ve işlemler</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b/>
          <w:bCs/>
          <w:color w:val="000000"/>
          <w:sz w:val="18"/>
          <w:szCs w:val="18"/>
          <w:lang w:eastAsia="tr-TR"/>
        </w:rPr>
        <w:t>MADDE 5-</w:t>
      </w:r>
      <w:r w:rsidRPr="00FC1E36">
        <w:rPr>
          <w:rFonts w:ascii="Verdana" w:eastAsia="Times New Roman" w:hAnsi="Verdana" w:cs="Times New Roman"/>
          <w:color w:val="000000"/>
          <w:sz w:val="18"/>
          <w:szCs w:val="18"/>
          <w:lang w:eastAsia="tr-TR"/>
        </w:rPr>
        <w:t> (1) İthalatta Haksız Rekabetin Önlenmesi Hakkında Yönetmeliğin 35 inci maddesinin birinci fıkrası çerçevesinde; kesin önlemler, yürürlüğe girme tarihlerinden veya </w:t>
      </w:r>
      <w:proofErr w:type="gramStart"/>
      <w:r w:rsidRPr="00FC1E36">
        <w:rPr>
          <w:rFonts w:ascii="Verdana" w:eastAsia="Times New Roman" w:hAnsi="Verdana" w:cs="Times New Roman"/>
          <w:color w:val="000000"/>
          <w:sz w:val="18"/>
          <w:szCs w:val="18"/>
          <w:lang w:eastAsia="tr-TR"/>
        </w:rPr>
        <w:t>damping</w:t>
      </w:r>
      <w:proofErr w:type="gramEnd"/>
      <w:r w:rsidRPr="00FC1E36">
        <w:rPr>
          <w:rFonts w:ascii="Verdana" w:eastAsia="Times New Roman" w:hAnsi="Verdana" w:cs="Times New Roman"/>
          <w:color w:val="000000"/>
          <w:sz w:val="18"/>
          <w:szCs w:val="18"/>
          <w:lang w:eastAsia="tr-TR"/>
        </w:rPr>
        <w:t> veya sübvansiyon incelemesi ile zarar incelemesini birlikte kapsayan en son gözden geçirme soruşturmasının sonuçlandığı tarihten itibaren 5 yıl sonra yürürlükten kalkar.</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t>(2) İthalatta Haksız Rekabetin Önlenmesi Hakkında Yönetmeliğin 35 inci maddesi gereğince, 4 üncü maddede belirtilen önlemlerin yürürlük sürelerinin bitiminden önce tabloda yer alan ürünlerin ilgili yerli üretici veya üreticilerinin veya yerli üretim dalı adına hareket ettiğini tevsik eden gerçek veya tüzel kişi ya da kuruluşların, ilgili üründeki önlemin sona ermesinin </w:t>
      </w:r>
      <w:proofErr w:type="gramStart"/>
      <w:r w:rsidRPr="00FC1E36">
        <w:rPr>
          <w:rFonts w:ascii="Verdana" w:eastAsia="Times New Roman" w:hAnsi="Verdana" w:cs="Times New Roman"/>
          <w:color w:val="000000"/>
          <w:sz w:val="20"/>
          <w:szCs w:val="20"/>
          <w:lang w:eastAsia="tr-TR"/>
        </w:rPr>
        <w:t>dampingin</w:t>
      </w:r>
      <w:proofErr w:type="gramEnd"/>
      <w:r w:rsidRPr="00FC1E36">
        <w:rPr>
          <w:rFonts w:ascii="Verdana" w:eastAsia="Times New Roman" w:hAnsi="Verdana" w:cs="Times New Roman"/>
          <w:color w:val="000000"/>
          <w:sz w:val="20"/>
          <w:szCs w:val="20"/>
          <w:lang w:eastAsia="tr-TR"/>
        </w:rPr>
        <w:t> ve zararın devam etmesine veya yeniden meydana gelmesine yol açacağı iddiasıyla bir nihai gözden geçirme soruşturması açılması için başvuruda bulunma hakları mevcuttur. İlgili yerli üretici veya üreticilerin veya yerli üretim dalı adına hareket ettiğini tevsik eden gerçek veya tüzel kişi ya da kuruluşların başvurularını yeterli delillerle desteklemeleri esastır.</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t>(3) Nihai gözden geçirme soruşturmasına ilişkin başvuru formuna Ticaret Bakanlığının “https://www.ticaret.gov.tr/ithalat” uzantılı internet sitesinden sırasıyla “Ticaret Politikası Savunma Araçları”, “Damping ve Sübvansiyon”, “Başvuru ve Soru Formları” sekmeleri takip edilerek erişilebilir.</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t>(4) Yeterli deliller ile desteklenmiş yazılı başvuruların, ilgili önlemin sona erme tarihinden en geç üç ay önce, başvuru sahiplerinin kendilerine ait KEP adreslerinden Ticaret Bakanlığının aşağıda yer alan KEP adresine gönderilmesi gerekmektedir.</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t>KEP Adresi: </w:t>
      </w:r>
      <w:r w:rsidRPr="00FC1E36">
        <w:rPr>
          <w:rFonts w:ascii="Verdana" w:eastAsia="Times New Roman" w:hAnsi="Verdana" w:cs="Times New Roman"/>
          <w:color w:val="000000"/>
          <w:sz w:val="20"/>
          <w:szCs w:val="20"/>
          <w:u w:val="single"/>
          <w:lang w:eastAsia="tr-TR"/>
        </w:rPr>
        <w:t>ticaretbakanligi@hs01.kep.tr</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t>(5) Başvuru, Ticaret Bakanlığı İthalat Genel Müdürlüğü tarafından değerlendirilir.</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t>(6) Başvuru formu ve başvuru ile ilgili bilgi, belge, görüş ve danışma için aşağıda belirtilen yetkili merci ile iletişime geçilebilir.</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t>T.C. Ticaret Bakanlığı</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t>İthalat Genel Müdürlüğü</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t>Damping ve Sübvansiyon Dairesi</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t>Adres: </w:t>
      </w:r>
      <w:proofErr w:type="spellStart"/>
      <w:r w:rsidRPr="00FC1E36">
        <w:rPr>
          <w:rFonts w:ascii="Verdana" w:eastAsia="Times New Roman" w:hAnsi="Verdana" w:cs="Times New Roman"/>
          <w:color w:val="000000"/>
          <w:sz w:val="20"/>
          <w:szCs w:val="20"/>
          <w:lang w:eastAsia="tr-TR"/>
        </w:rPr>
        <w:t>Söğütözü</w:t>
      </w:r>
      <w:proofErr w:type="spellEnd"/>
      <w:r w:rsidRPr="00FC1E36">
        <w:rPr>
          <w:rFonts w:ascii="Verdana" w:eastAsia="Times New Roman" w:hAnsi="Verdana" w:cs="Times New Roman"/>
          <w:color w:val="000000"/>
          <w:sz w:val="20"/>
          <w:szCs w:val="20"/>
          <w:lang w:eastAsia="tr-TR"/>
        </w:rPr>
        <w:t> Mah. 2176. Sok. No:63 06530 Çankaya/ANKARA</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lastRenderedPageBreak/>
        <w:t>Telefon: +90 312 204 75 00</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t>İnternet adresi: </w:t>
      </w:r>
      <w:r w:rsidRPr="00FC1E36">
        <w:rPr>
          <w:rFonts w:ascii="Verdana" w:eastAsia="Times New Roman" w:hAnsi="Verdana" w:cs="Times New Roman"/>
          <w:color w:val="000000"/>
          <w:sz w:val="20"/>
          <w:szCs w:val="20"/>
          <w:u w:val="single"/>
          <w:lang w:eastAsia="tr-TR"/>
        </w:rPr>
        <w:t>www.ticaret.gov.tr/ithalat</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t>(7) İthalatta Haksız Rekabetin Önlenmesi Hakkında Yönetmeliğin 35 inci maddesinin beşinci fıkrası çerçevesinde başvurunun geçerli görülmesi halinde “nihai gözden geçirme soruşturması” başlatılır.</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color w:val="000000"/>
          <w:sz w:val="20"/>
          <w:szCs w:val="20"/>
          <w:lang w:eastAsia="tr-TR"/>
        </w:rPr>
        <w:t>(8) İthalatta Haksız Rekabetin Önlenmesi Hakkında Yönetmeliğin 35 inci maddesinin dördüncü fıkrası hükmünce yürürlükte bulunan </w:t>
      </w:r>
      <w:proofErr w:type="gramStart"/>
      <w:r w:rsidRPr="00FC1E36">
        <w:rPr>
          <w:rFonts w:ascii="Verdana" w:eastAsia="Times New Roman" w:hAnsi="Verdana" w:cs="Times New Roman"/>
          <w:color w:val="000000"/>
          <w:sz w:val="20"/>
          <w:szCs w:val="20"/>
          <w:lang w:eastAsia="tr-TR"/>
        </w:rPr>
        <w:t>dampinge</w:t>
      </w:r>
      <w:proofErr w:type="gramEnd"/>
      <w:r w:rsidRPr="00FC1E36">
        <w:rPr>
          <w:rFonts w:ascii="Verdana" w:eastAsia="Times New Roman" w:hAnsi="Verdana" w:cs="Times New Roman"/>
          <w:color w:val="000000"/>
          <w:sz w:val="20"/>
          <w:szCs w:val="20"/>
          <w:lang w:eastAsia="tr-TR"/>
        </w:rPr>
        <w:t> karşı önlem, nihai gözden geçirme soruşturması sonuçlanıncaya kadar yürürlükte kalmaya devam eder.</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b/>
          <w:bCs/>
          <w:color w:val="000000"/>
          <w:sz w:val="20"/>
          <w:szCs w:val="20"/>
          <w:lang w:eastAsia="tr-TR"/>
        </w:rPr>
        <w:t>Yürürlük</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b/>
          <w:bCs/>
          <w:color w:val="000000"/>
          <w:sz w:val="18"/>
          <w:szCs w:val="18"/>
          <w:lang w:eastAsia="tr-TR"/>
        </w:rPr>
        <w:t>MADDE 6-</w:t>
      </w:r>
      <w:r w:rsidRPr="00FC1E36">
        <w:rPr>
          <w:rFonts w:ascii="Verdana" w:eastAsia="Times New Roman" w:hAnsi="Verdana" w:cs="Times New Roman"/>
          <w:color w:val="000000"/>
          <w:sz w:val="18"/>
          <w:szCs w:val="18"/>
          <w:lang w:eastAsia="tr-TR"/>
        </w:rPr>
        <w:t> (1) Bu Tebliğ yayımı tarihinde yürürlüğe girer.</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b/>
          <w:bCs/>
          <w:color w:val="000000"/>
          <w:sz w:val="20"/>
          <w:szCs w:val="20"/>
          <w:lang w:eastAsia="tr-TR"/>
        </w:rPr>
        <w:t>Yürütme</w:t>
      </w:r>
    </w:p>
    <w:p w:rsidR="00FC1E36" w:rsidRPr="00FC1E36" w:rsidRDefault="00FC1E36" w:rsidP="00FC1E36">
      <w:pPr>
        <w:shd w:val="clear" w:color="auto" w:fill="FFFFFF"/>
        <w:spacing w:after="0" w:line="240" w:lineRule="atLeast"/>
        <w:ind w:firstLine="566"/>
        <w:jc w:val="both"/>
        <w:rPr>
          <w:rFonts w:ascii="Times New Roman" w:eastAsia="Times New Roman" w:hAnsi="Times New Roman" w:cs="Times New Roman"/>
          <w:color w:val="000000"/>
          <w:sz w:val="19"/>
          <w:szCs w:val="19"/>
          <w:lang w:eastAsia="tr-TR"/>
        </w:rPr>
      </w:pPr>
      <w:r w:rsidRPr="00FC1E36">
        <w:rPr>
          <w:rFonts w:ascii="Verdana" w:eastAsia="Times New Roman" w:hAnsi="Verdana" w:cs="Times New Roman"/>
          <w:b/>
          <w:bCs/>
          <w:color w:val="000000"/>
          <w:sz w:val="18"/>
          <w:szCs w:val="18"/>
          <w:lang w:eastAsia="tr-TR"/>
        </w:rPr>
        <w:t>MADDE 7-</w:t>
      </w:r>
      <w:r w:rsidRPr="00FC1E36">
        <w:rPr>
          <w:rFonts w:ascii="Verdana" w:eastAsia="Times New Roman" w:hAnsi="Verdana" w:cs="Times New Roman"/>
          <w:color w:val="000000"/>
          <w:sz w:val="18"/>
          <w:szCs w:val="18"/>
          <w:lang w:eastAsia="tr-TR"/>
        </w:rPr>
        <w:t> (1) Bu Tebliğ hükümlerini Ticaret Bakanı yürütür.</w:t>
      </w:r>
    </w:p>
    <w:p w:rsidR="00C900BD" w:rsidRPr="00FC1E36" w:rsidRDefault="00C900BD" w:rsidP="00FC1E36">
      <w:bookmarkStart w:id="0" w:name="_GoBack"/>
      <w:bookmarkEnd w:id="0"/>
    </w:p>
    <w:sectPr w:rsidR="00C900BD" w:rsidRPr="00FC1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36"/>
    <w:rsid w:val="00C900BD"/>
    <w:rsid w:val="00FC1E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C6DC6-7BDD-42ED-9BB8-4C5DD08B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9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1139</Words>
  <Characters>6496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 Demirdelen</dc:creator>
  <cp:keywords/>
  <dc:description/>
  <cp:lastModifiedBy>Mete Demirdelen</cp:lastModifiedBy>
  <cp:revision>1</cp:revision>
  <dcterms:created xsi:type="dcterms:W3CDTF">2023-01-27T05:52:00Z</dcterms:created>
  <dcterms:modified xsi:type="dcterms:W3CDTF">2023-01-27T05:54:00Z</dcterms:modified>
</cp:coreProperties>
</file>